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6505" w14:textId="77777777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23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THOUGHT LEADERSHIP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EEA1BDA" wp14:editId="763B7141">
            <wp:simplePos x="0" y="0"/>
            <wp:positionH relativeFrom="column">
              <wp:posOffset>19050</wp:posOffset>
            </wp:positionH>
            <wp:positionV relativeFrom="paragraph">
              <wp:posOffset>-191258</wp:posOffset>
            </wp:positionV>
            <wp:extent cx="1501140" cy="772668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772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5D5E6F" w14:textId="563EF50D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9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    Seminar/Webinar</w:t>
      </w:r>
      <w:r w:rsidR="004B4B69">
        <w:rPr>
          <w:rFonts w:ascii="Calibri" w:eastAsia="Calibri" w:hAnsi="Calibri" w:cs="Calibri"/>
          <w:color w:val="000000"/>
          <w:sz w:val="21"/>
          <w:szCs w:val="21"/>
        </w:rPr>
        <w:t>/Round table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Proposal </w:t>
      </w:r>
    </w:p>
    <w:p w14:paraId="1461F4CC" w14:textId="77777777" w:rsidR="0004040B" w:rsidRDefault="00820C03" w:rsidP="00040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0" w:line="240" w:lineRule="auto"/>
        <w:ind w:left="113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TOPIC: </w:t>
      </w:r>
      <w:r w:rsidR="0004040B">
        <w:rPr>
          <w:b/>
          <w:color w:val="666666"/>
          <w:sz w:val="20"/>
          <w:szCs w:val="20"/>
        </w:rPr>
        <w:t xml:space="preserve">Race to Zero for small businesses </w:t>
      </w:r>
    </w:p>
    <w:p w14:paraId="7E276610" w14:textId="24E23041" w:rsidR="00204476" w:rsidRDefault="00820C03" w:rsidP="00040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0" w:line="240" w:lineRule="auto"/>
        <w:ind w:left="113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OUTLINE:  </w:t>
      </w:r>
    </w:p>
    <w:p w14:paraId="170DD317" w14:textId="77777777" w:rsidR="0004040B" w:rsidRPr="0004040B" w:rsidRDefault="0004040B" w:rsidP="0004040B">
      <w:pPr>
        <w:pStyle w:val="xxmsonormal"/>
        <w:ind w:left="720"/>
      </w:pPr>
      <w:r w:rsidRPr="0004040B">
        <w:t>Ahead of the UN climate change conference (COP26) hosted in Glasgow between 31 October and 12 November this year, small businesses* from across the UK are invited to join the green business revolution and commit to becoming more sustainable.</w:t>
      </w:r>
    </w:p>
    <w:p w14:paraId="0867D860" w14:textId="77777777" w:rsidR="0004040B" w:rsidRPr="0004040B" w:rsidRDefault="0004040B" w:rsidP="0004040B">
      <w:pPr>
        <w:pStyle w:val="xxmsonormal"/>
        <w:ind w:left="720"/>
      </w:pPr>
      <w:r w:rsidRPr="0004040B">
        <w:t> </w:t>
      </w:r>
    </w:p>
    <w:p w14:paraId="12E48523" w14:textId="77777777" w:rsidR="0004040B" w:rsidRPr="0004040B" w:rsidRDefault="0004040B" w:rsidP="0004040B">
      <w:pPr>
        <w:pStyle w:val="xxmsonormal"/>
        <w:ind w:left="720"/>
      </w:pPr>
      <w:r w:rsidRPr="0004040B">
        <w:t>By November, the aim is for as many UK small businesses as possible to join the UN’s ‘Race to Zero’, a global effort to reduce the amount of greenhouse gases we all generate to zero by 2050.</w:t>
      </w:r>
    </w:p>
    <w:p w14:paraId="63D45446" w14:textId="77777777" w:rsidR="0004040B" w:rsidRPr="0004040B" w:rsidRDefault="0004040B" w:rsidP="0004040B">
      <w:pPr>
        <w:pStyle w:val="xxmsonormal"/>
        <w:ind w:left="720"/>
      </w:pPr>
      <w:r w:rsidRPr="0004040B">
        <w:t> </w:t>
      </w:r>
    </w:p>
    <w:p w14:paraId="63B1E2FC" w14:textId="77777777" w:rsidR="0004040B" w:rsidRPr="0004040B" w:rsidRDefault="0004040B" w:rsidP="0004040B">
      <w:pPr>
        <w:pStyle w:val="xxmsonormal"/>
        <w:ind w:left="720"/>
      </w:pPr>
      <w:r w:rsidRPr="0004040B">
        <w:t xml:space="preserve">Small businesses can sign up to the Race to Zero by visiting the new </w:t>
      </w:r>
      <w:hyperlink r:id="rId5" w:history="1">
        <w:r w:rsidRPr="0004040B">
          <w:rPr>
            <w:rStyle w:val="Hyperlink"/>
          </w:rPr>
          <w:t>Business Climate Hub</w:t>
        </w:r>
      </w:hyperlink>
      <w:r w:rsidRPr="0004040B">
        <w:t xml:space="preserve"> which is an official UK Government site offering practical steps on cutting emissions and inspiring success stories from other businesses.</w:t>
      </w:r>
    </w:p>
    <w:p w14:paraId="3A5DCA6B" w14:textId="77777777" w:rsidR="0004040B" w:rsidRPr="0004040B" w:rsidRDefault="0004040B" w:rsidP="0004040B">
      <w:pPr>
        <w:pStyle w:val="xxmsonormal"/>
        <w:ind w:left="720"/>
      </w:pPr>
      <w:r w:rsidRPr="0004040B">
        <w:t> </w:t>
      </w:r>
    </w:p>
    <w:p w14:paraId="3B2B41CA" w14:textId="77777777" w:rsidR="0004040B" w:rsidRPr="0004040B" w:rsidRDefault="0004040B" w:rsidP="0004040B">
      <w:pPr>
        <w:pStyle w:val="xxmsonormal"/>
        <w:ind w:left="720"/>
      </w:pPr>
      <w:proofErr w:type="gramStart"/>
      <w:r w:rsidRPr="0004040B">
        <w:t>Taking action</w:t>
      </w:r>
      <w:proofErr w:type="gramEnd"/>
      <w:r w:rsidRPr="0004040B">
        <w:t xml:space="preserve"> on climate change will help businesses to grow, seize new opportunities and adapt against the challenges of a changing planet. Reducing emissions could lower running costs, save money, attract new customers and </w:t>
      </w:r>
      <w:proofErr w:type="gramStart"/>
      <w:r w:rsidRPr="0004040B">
        <w:t>investors</w:t>
      </w:r>
      <w:proofErr w:type="gramEnd"/>
      <w:r w:rsidRPr="0004040B">
        <w:t xml:space="preserve"> and help to start a green business movement.</w:t>
      </w:r>
    </w:p>
    <w:p w14:paraId="0587B0D6" w14:textId="77777777" w:rsidR="0004040B" w:rsidRPr="0004040B" w:rsidRDefault="0004040B" w:rsidP="0004040B">
      <w:pPr>
        <w:pStyle w:val="xxmsonormal"/>
        <w:rPr>
          <w:rFonts w:asciiTheme="minorHAnsi" w:hAnsiTheme="minorHAnsi" w:cstheme="minorBidi"/>
          <w:i/>
          <w:iCs/>
        </w:rPr>
      </w:pPr>
    </w:p>
    <w:p w14:paraId="4197BC09" w14:textId="77777777" w:rsidR="0004040B" w:rsidRPr="0004040B" w:rsidRDefault="0004040B" w:rsidP="0004040B">
      <w:pPr>
        <w:pStyle w:val="xxmsonormal"/>
        <w:ind w:left="720"/>
      </w:pPr>
      <w:r w:rsidRPr="0004040B">
        <w:t xml:space="preserve">Revo is setting up a </w:t>
      </w:r>
      <w:r w:rsidRPr="0004040B">
        <w:rPr>
          <w:b/>
          <w:bCs/>
        </w:rPr>
        <w:t>round table</w:t>
      </w:r>
      <w:r w:rsidRPr="0004040B">
        <w:t xml:space="preserve"> to explain how this works for small businesses and what signing up would mean for our members </w:t>
      </w:r>
    </w:p>
    <w:p w14:paraId="75158B3E" w14:textId="77777777" w:rsidR="0004040B" w:rsidRPr="0004040B" w:rsidRDefault="0004040B" w:rsidP="0004040B">
      <w:pPr>
        <w:pStyle w:val="xxmsonormal"/>
        <w:ind w:left="720"/>
      </w:pPr>
    </w:p>
    <w:p w14:paraId="568BD1E4" w14:textId="5F3E8DE8" w:rsidR="0004040B" w:rsidRPr="0004040B" w:rsidRDefault="0004040B" w:rsidP="0004040B">
      <w:pPr>
        <w:pStyle w:val="xxmsonormal"/>
        <w:ind w:left="720"/>
      </w:pPr>
      <w:r w:rsidRPr="0004040B">
        <w:t xml:space="preserve">The round table will be hosted by David Cameron, chair of </w:t>
      </w:r>
      <w:proofErr w:type="spellStart"/>
      <w:r w:rsidRPr="0004040B">
        <w:t>Revo’s</w:t>
      </w:r>
      <w:proofErr w:type="spellEnd"/>
      <w:r w:rsidRPr="0004040B">
        <w:t xml:space="preserve"> environmental working group. David will be joined by Sam Lux and Fergus xx from the </w:t>
      </w:r>
      <w:proofErr w:type="spellStart"/>
      <w:r w:rsidRPr="0004040B">
        <w:t>xxxx</w:t>
      </w:r>
      <w:proofErr w:type="spellEnd"/>
      <w:r w:rsidRPr="0004040B">
        <w:t xml:space="preserve"> in </w:t>
      </w:r>
      <w:r>
        <w:t xml:space="preserve">BEIS in the UK </w:t>
      </w:r>
      <w:r w:rsidRPr="0004040B">
        <w:t>Government. Sam and Fergus will take the meeting through the ins and outs of this important initiative. As a round table event, all attendees will be in the virtual room with David and our guests, giving everyone the opportunity to raise their questions. </w:t>
      </w:r>
    </w:p>
    <w:p w14:paraId="4D000825" w14:textId="77777777" w:rsidR="0004040B" w:rsidRPr="0004040B" w:rsidRDefault="0004040B" w:rsidP="0004040B">
      <w:pPr>
        <w:pStyle w:val="xxmsonormal"/>
        <w:ind w:left="720"/>
      </w:pPr>
    </w:p>
    <w:p w14:paraId="15455800" w14:textId="274373BE" w:rsidR="0004040B" w:rsidRPr="0004040B" w:rsidRDefault="0004040B" w:rsidP="0004040B">
      <w:pPr>
        <w:pStyle w:val="xxmsonormal"/>
        <w:ind w:left="720"/>
      </w:pPr>
      <w:r w:rsidRPr="0004040B">
        <w:t>A flyer, outlining the campaign and the small business initiative is attached</w:t>
      </w:r>
      <w:r w:rsidR="004B4B69">
        <w:t xml:space="preserve"> [ to follow] </w:t>
      </w:r>
    </w:p>
    <w:p w14:paraId="204DA256" w14:textId="77777777" w:rsidR="0004040B" w:rsidRPr="0004040B" w:rsidRDefault="0004040B" w:rsidP="0004040B">
      <w:pPr>
        <w:pStyle w:val="xxmsonormal"/>
        <w:ind w:left="720"/>
      </w:pPr>
    </w:p>
    <w:p w14:paraId="73F2C732" w14:textId="14DD61ED" w:rsidR="00204476" w:rsidRPr="0004040B" w:rsidRDefault="0004040B" w:rsidP="0004040B">
      <w:pPr>
        <w:pStyle w:val="xxmsonormal"/>
        <w:ind w:left="720"/>
      </w:pPr>
      <w:r w:rsidRPr="0004040B">
        <w:t xml:space="preserve">A small business is primarily </w:t>
      </w:r>
      <w:r w:rsidRPr="0004040B">
        <w:rPr>
          <w:lang w:eastAsia="en-US"/>
        </w:rPr>
        <w:t xml:space="preserve">one with 250 or fewer employees, although businesses with up to 500 employees are eligible to make the SME Climate Commitment </w:t>
      </w:r>
      <w:proofErr w:type="gramStart"/>
      <w:r w:rsidRPr="0004040B">
        <w:rPr>
          <w:lang w:eastAsia="en-US"/>
        </w:rPr>
        <w:t>in order to</w:t>
      </w:r>
      <w:proofErr w:type="gramEnd"/>
      <w:r w:rsidRPr="0004040B">
        <w:rPr>
          <w:lang w:eastAsia="en-US"/>
        </w:rPr>
        <w:t xml:space="preserve"> join the UN’s Race to Zero</w:t>
      </w:r>
    </w:p>
    <w:p w14:paraId="43D0D1FC" w14:textId="376BF774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22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I</w:t>
      </w:r>
      <w:r>
        <w:rPr>
          <w:b/>
          <w:color w:val="666666"/>
          <w:sz w:val="20"/>
          <w:szCs w:val="20"/>
        </w:rPr>
        <w:t xml:space="preserve">ntroduction:  </w:t>
      </w:r>
      <w:r w:rsidR="0004040B">
        <w:rPr>
          <w:b/>
          <w:color w:val="666666"/>
          <w:sz w:val="20"/>
          <w:szCs w:val="20"/>
        </w:rPr>
        <w:t>Total 1 hour</w:t>
      </w:r>
    </w:p>
    <w:p w14:paraId="3D147E19" w14:textId="4CA0BF27" w:rsidR="00204476" w:rsidRPr="0004040B" w:rsidRDefault="00040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123"/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Chair: </w:t>
      </w:r>
      <w:r w:rsidRPr="0004040B">
        <w:rPr>
          <w:b/>
          <w:bCs/>
          <w:color w:val="666666"/>
          <w:sz w:val="20"/>
          <w:szCs w:val="20"/>
        </w:rPr>
        <w:t xml:space="preserve">David Cameron </w:t>
      </w:r>
    </w:p>
    <w:p w14:paraId="56365ED8" w14:textId="59112E97" w:rsidR="00204476" w:rsidRDefault="00040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116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Guests: Two members of BEIS </w:t>
      </w:r>
    </w:p>
    <w:p w14:paraId="2A66E648" w14:textId="4400F8EE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123"/>
        <w:rPr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Panel</w:t>
      </w:r>
      <w:r w:rsidR="0004040B">
        <w:rPr>
          <w:b/>
          <w:color w:val="666666"/>
          <w:sz w:val="20"/>
          <w:szCs w:val="20"/>
        </w:rPr>
        <w:t xml:space="preserve"> Q&amp;A</w:t>
      </w:r>
      <w:r>
        <w:rPr>
          <w:b/>
          <w:color w:val="666666"/>
          <w:sz w:val="20"/>
          <w:szCs w:val="20"/>
        </w:rPr>
        <w:t xml:space="preserve"> </w:t>
      </w:r>
      <w:r w:rsidR="0004040B">
        <w:rPr>
          <w:b/>
          <w:color w:val="666666"/>
          <w:sz w:val="20"/>
          <w:szCs w:val="20"/>
        </w:rPr>
        <w:t xml:space="preserve">between Chair and Guests with Qs from the ‘live’ roundtable audience </w:t>
      </w:r>
    </w:p>
    <w:p w14:paraId="2AA11DD8" w14:textId="5A3CA0AE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64" w:lineRule="auto"/>
        <w:ind w:left="111" w:right="401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Discussion topics to be developed in advance of presentation </w:t>
      </w:r>
      <w:r w:rsidR="0004040B">
        <w:rPr>
          <w:color w:val="666666"/>
          <w:sz w:val="20"/>
          <w:szCs w:val="20"/>
        </w:rPr>
        <w:t xml:space="preserve">by the Chair </w:t>
      </w:r>
      <w:r>
        <w:rPr>
          <w:color w:val="666666"/>
          <w:sz w:val="20"/>
          <w:szCs w:val="20"/>
        </w:rPr>
        <w:t xml:space="preserve">with a series of prepared </w:t>
      </w:r>
      <w:proofErr w:type="gramStart"/>
      <w:r>
        <w:rPr>
          <w:color w:val="666666"/>
          <w:sz w:val="20"/>
          <w:szCs w:val="20"/>
        </w:rPr>
        <w:t>questions  followed</w:t>
      </w:r>
      <w:proofErr w:type="gramEnd"/>
      <w:r>
        <w:rPr>
          <w:color w:val="666666"/>
          <w:sz w:val="20"/>
          <w:szCs w:val="20"/>
        </w:rPr>
        <w:t xml:space="preserve"> by Q&amp;A. Topics TBC.  </w:t>
      </w:r>
    </w:p>
    <w:p w14:paraId="0202B10D" w14:textId="2D372320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color w:val="666666"/>
          <w:sz w:val="20"/>
          <w:szCs w:val="20"/>
        </w:rPr>
      </w:pPr>
      <w:r w:rsidRPr="0004040B">
        <w:rPr>
          <w:rFonts w:ascii="Noto Sans Symbols" w:eastAsia="Noto Sans Symbols" w:hAnsi="Noto Sans Symbols" w:cs="Noto Sans Symbols"/>
          <w:b/>
          <w:bCs/>
          <w:color w:val="666666"/>
          <w:sz w:val="20"/>
          <w:szCs w:val="20"/>
        </w:rPr>
        <w:t xml:space="preserve"> </w:t>
      </w:r>
      <w:r w:rsidRPr="0004040B">
        <w:rPr>
          <w:b/>
          <w:bCs/>
          <w:color w:val="666666"/>
          <w:sz w:val="20"/>
          <w:szCs w:val="20"/>
          <w:u w:val="single"/>
        </w:rPr>
        <w:t>Host company and logos</w:t>
      </w:r>
      <w:r>
        <w:rPr>
          <w:color w:val="666666"/>
          <w:sz w:val="20"/>
          <w:szCs w:val="20"/>
          <w:u w:val="single"/>
        </w:rPr>
        <w:t xml:space="preserve">: </w:t>
      </w:r>
      <w:r w:rsidR="0004040B" w:rsidRPr="0004040B">
        <w:rPr>
          <w:color w:val="666666"/>
          <w:sz w:val="20"/>
          <w:szCs w:val="20"/>
        </w:rPr>
        <w:t>David Cameron/BEIS to follow</w:t>
      </w:r>
      <w:r>
        <w:rPr>
          <w:color w:val="666666"/>
          <w:sz w:val="20"/>
          <w:szCs w:val="20"/>
        </w:rPr>
        <w:t xml:space="preserve"> </w:t>
      </w:r>
    </w:p>
    <w:p w14:paraId="374B5160" w14:textId="7A5BB36E" w:rsidR="0004040B" w:rsidRPr="0004040B" w:rsidRDefault="00040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b/>
          <w:bCs/>
          <w:color w:val="666666"/>
          <w:sz w:val="20"/>
          <w:szCs w:val="20"/>
        </w:rPr>
      </w:pPr>
      <w:r w:rsidRPr="0004040B">
        <w:rPr>
          <w:b/>
          <w:bCs/>
          <w:color w:val="666666"/>
          <w:sz w:val="20"/>
          <w:szCs w:val="20"/>
        </w:rPr>
        <w:t xml:space="preserve">Zoom round table to be managed by Yvonne </w:t>
      </w:r>
    </w:p>
    <w:p w14:paraId="3C4F016F" w14:textId="77777777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OUTCOMES:  </w:t>
      </w:r>
    </w:p>
    <w:p w14:paraId="43ADD525" w14:textId="41AB38FC" w:rsidR="00204476" w:rsidRPr="0004040B" w:rsidRDefault="00820C03" w:rsidP="00040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63" w:lineRule="auto"/>
        <w:ind w:left="977" w:right="-4" w:hanging="356"/>
        <w:jc w:val="both"/>
        <w:rPr>
          <w:rFonts w:ascii="Noto Sans Symbols" w:eastAsia="Noto Sans Symbols" w:hAnsi="Noto Sans Symbols" w:cs="Noto Sans Symbols"/>
          <w:color w:val="666666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666666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666666"/>
          <w:sz w:val="20"/>
          <w:szCs w:val="20"/>
        </w:rPr>
        <w:t xml:space="preserve"> </w:t>
      </w:r>
      <w:r w:rsidR="0004040B">
        <w:rPr>
          <w:rFonts w:ascii="Noto Sans Symbols" w:eastAsia="Noto Sans Symbols" w:hAnsi="Noto Sans Symbols" w:cs="Noto Sans Symbols"/>
          <w:color w:val="666666"/>
          <w:sz w:val="20"/>
          <w:szCs w:val="20"/>
        </w:rPr>
        <w:t xml:space="preserve">Demonstrate </w:t>
      </w:r>
      <w:proofErr w:type="spellStart"/>
      <w:r w:rsidR="0004040B">
        <w:rPr>
          <w:rFonts w:ascii="Noto Sans Symbols" w:eastAsia="Noto Sans Symbols" w:hAnsi="Noto Sans Symbols" w:cs="Noto Sans Symbols"/>
          <w:color w:val="666666"/>
          <w:sz w:val="20"/>
          <w:szCs w:val="20"/>
        </w:rPr>
        <w:t>Revo’s</w:t>
      </w:r>
      <w:proofErr w:type="spellEnd"/>
      <w:r w:rsidR="0004040B">
        <w:rPr>
          <w:rFonts w:ascii="Noto Sans Symbols" w:eastAsia="Noto Sans Symbols" w:hAnsi="Noto Sans Symbols" w:cs="Noto Sans Symbols"/>
          <w:color w:val="666666"/>
          <w:sz w:val="20"/>
          <w:szCs w:val="20"/>
        </w:rPr>
        <w:t xml:space="preserve"> connections into Government / practical support for smaller members/ on top of COP. </w:t>
      </w:r>
    </w:p>
    <w:p w14:paraId="7ED6D26A" w14:textId="1CD05FCE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21"/>
        <w:rPr>
          <w:b/>
          <w:i/>
          <w:color w:val="666666"/>
          <w:sz w:val="20"/>
          <w:szCs w:val="20"/>
        </w:rPr>
      </w:pPr>
      <w:r>
        <w:rPr>
          <w:b/>
          <w:i/>
          <w:color w:val="666666"/>
          <w:sz w:val="20"/>
          <w:szCs w:val="20"/>
        </w:rPr>
        <w:t xml:space="preserve">Submitted for review to committee chair: </w:t>
      </w:r>
      <w:r w:rsidR="0004040B">
        <w:rPr>
          <w:b/>
          <w:i/>
          <w:color w:val="666666"/>
          <w:sz w:val="20"/>
          <w:szCs w:val="20"/>
        </w:rPr>
        <w:t xml:space="preserve">David Cameron chairs the environmental working group </w:t>
      </w:r>
    </w:p>
    <w:p w14:paraId="125334E1" w14:textId="77777777" w:rsidR="00204476" w:rsidRDefault="002044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40" w:lineRule="auto"/>
        <w:ind w:left="109"/>
        <w:rPr>
          <w:b/>
          <w:i/>
          <w:color w:val="000000"/>
          <w:sz w:val="20"/>
          <w:szCs w:val="20"/>
        </w:rPr>
      </w:pPr>
    </w:p>
    <w:p w14:paraId="1D2065B2" w14:textId="77777777" w:rsidR="00204476" w:rsidRDefault="0082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240" w:lineRule="auto"/>
        <w:ind w:right="24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of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 </w:t>
      </w:r>
    </w:p>
    <w:sectPr w:rsidR="00204476">
      <w:pgSz w:w="11900" w:h="16840"/>
      <w:pgMar w:top="367" w:right="1420" w:bottom="1037" w:left="13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Symbol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76"/>
    <w:rsid w:val="0004040B"/>
    <w:rsid w:val="00204476"/>
    <w:rsid w:val="004B4B69"/>
    <w:rsid w:val="0082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E3E"/>
  <w15:docId w15:val="{79C2FD1F-3DD8-4D1A-80E2-E3613285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4040B"/>
    <w:rPr>
      <w:color w:val="0563C1"/>
      <w:u w:val="single"/>
    </w:rPr>
  </w:style>
  <w:style w:type="paragraph" w:customStyle="1" w:styleId="xxmsonormal">
    <w:name w:val="x_xmsonormal"/>
    <w:basedOn w:val="Normal"/>
    <w:rsid w:val="0004040B"/>
    <w:pPr>
      <w:spacing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businessclimatehub.org%2Fuk%2F&amp;data=04%7C01%7Csam.lux%40beis.gov.uk%7C65d806b389994718776008d950f3f8c4%7Ccbac700502c143ebb497e6492d1b2dd8%7C0%7C0%7C637629831046411001%7CUnknown%7CTWFpbGZsb3d8eyJWIjoiMC4wLjAwMDAiLCJQIjoiV2luMzIiLCJBTiI6Ik1haWwiLCJXVCI6Mn0%3D%7C1000&amp;sdata=eGP7xBTsCh%2BEEeyU4ztJVYr%2BVKasBb0oSz2JIbAN3YM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2021-10-04T09:55:00Z</dcterms:created>
</cp:coreProperties>
</file>